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08" w:rsidRDefault="002D3608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D3608" w:rsidRDefault="006B7270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D360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D360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D360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D3608" w:rsidRDefault="002D3608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2D3608" w:rsidRDefault="006B7270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D360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D3608">
        <w:rPr>
          <w:rStyle w:val="a9"/>
          <w:b/>
          <w:color w:val="FF0000"/>
          <w:sz w:val="20"/>
          <w:szCs w:val="24"/>
        </w:rPr>
        <w:t xml:space="preserve"> </w:t>
      </w:r>
      <w:r w:rsidR="002D360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D3608" w:rsidRDefault="002D3608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441254" w:rsidRDefault="006B7270" w:rsidP="002D36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2D3608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D3608">
        <w:rPr>
          <w:rStyle w:val="a9"/>
          <w:b/>
          <w:color w:val="FF0000"/>
          <w:sz w:val="20"/>
          <w:szCs w:val="24"/>
        </w:rPr>
        <w:t xml:space="preserve"> </w:t>
      </w:r>
      <w:r w:rsidR="002D3608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2D3608" w:rsidRPr="00FA3E8D">
        <w:rPr>
          <w:b/>
          <w:color w:val="FF0000"/>
          <w:sz w:val="20"/>
          <w:szCs w:val="24"/>
        </w:rPr>
        <w:t>(территория Шереметьево-1</w:t>
      </w:r>
      <w:r w:rsidR="002D3608">
        <w:rPr>
          <w:b/>
          <w:color w:val="FF0000"/>
          <w:sz w:val="20"/>
          <w:szCs w:val="24"/>
        </w:rPr>
        <w:t>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E85EA7" w:rsidRPr="00E85EA7">
        <w:rPr>
          <w:sz w:val="24"/>
        </w:rPr>
        <w:t>/</w:t>
      </w:r>
      <w:r w:rsidRPr="00E85EA7">
        <w:rPr>
          <w:sz w:val="24"/>
        </w:rPr>
        <w:t>пер</w:t>
      </w:r>
      <w:r w:rsidR="00FD6149">
        <w:rPr>
          <w:sz w:val="24"/>
        </w:rPr>
        <w:t>иодическ</w:t>
      </w:r>
      <w:r w:rsidR="001F779E">
        <w:rPr>
          <w:sz w:val="24"/>
        </w:rPr>
        <w:t>ую</w:t>
      </w:r>
      <w:r w:rsidR="00FD6149">
        <w:rPr>
          <w:sz w:val="24"/>
        </w:rPr>
        <w:t xml:space="preserve"> проверк</w:t>
      </w:r>
      <w:r w:rsidR="001F779E">
        <w:rPr>
          <w:sz w:val="24"/>
        </w:rPr>
        <w:t>у</w:t>
      </w:r>
      <w:r w:rsidR="00FD6149">
        <w:rPr>
          <w:sz w:val="24"/>
        </w:rPr>
        <w:t xml:space="preserve"> знаний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  <w:r w:rsidR="0064558F">
        <w:rPr>
          <w:b/>
          <w:sz w:val="24"/>
        </w:rPr>
        <w:t xml:space="preserve">13790 </w:t>
      </w:r>
      <w:r w:rsidRPr="001779EE">
        <w:rPr>
          <w:b/>
          <w:sz w:val="24"/>
        </w:rPr>
        <w:t>«</w:t>
      </w:r>
      <w:r w:rsidR="0049254A" w:rsidRPr="0049254A">
        <w:rPr>
          <w:b/>
          <w:sz w:val="24"/>
          <w:szCs w:val="24"/>
        </w:rPr>
        <w:t>Машинист крана (крановщик) по управлению башенными кранами</w:t>
      </w:r>
      <w:r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2D3608" w:rsidRDefault="002D3608" w:rsidP="002D360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D3608" w:rsidRDefault="002D3608" w:rsidP="002D360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D3608" w:rsidRDefault="002D3608" w:rsidP="002D360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D3608" w:rsidRPr="001779EE" w:rsidRDefault="002D3608" w:rsidP="002D360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2D3608" w:rsidP="002D360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Pr="00645888" w:rsidRDefault="00224CA6" w:rsidP="00524F90">
      <w:pPr>
        <w:tabs>
          <w:tab w:val="right" w:pos="7722"/>
        </w:tabs>
        <w:spacing w:line="216" w:lineRule="auto"/>
        <w:ind w:firstLine="567"/>
        <w:rPr>
          <w:sz w:val="20"/>
        </w:rPr>
      </w:pPr>
    </w:p>
    <w:p w:rsidR="0064558F" w:rsidRDefault="008778B8" w:rsidP="0064558F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778B8" w:rsidRDefault="008778B8" w:rsidP="0064558F">
      <w:pPr>
        <w:spacing w:line="216" w:lineRule="auto"/>
        <w:jc w:val="both"/>
        <w:rPr>
          <w:sz w:val="24"/>
        </w:rPr>
      </w:pPr>
    </w:p>
    <w:p w:rsidR="0064558F" w:rsidRPr="00627657" w:rsidRDefault="0064558F" w:rsidP="0064558F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64558F" w:rsidRDefault="0064558F" w:rsidP="0064558F">
      <w:pPr>
        <w:tabs>
          <w:tab w:val="right" w:pos="7722"/>
        </w:tabs>
        <w:spacing w:line="216" w:lineRule="auto"/>
        <w:rPr>
          <w:sz w:val="24"/>
        </w:rPr>
      </w:pPr>
    </w:p>
    <w:p w:rsidR="0064558F" w:rsidRDefault="0064558F" w:rsidP="0064558F">
      <w:pPr>
        <w:tabs>
          <w:tab w:val="right" w:pos="7722"/>
        </w:tabs>
        <w:spacing w:line="216" w:lineRule="auto"/>
        <w:jc w:val="both"/>
        <w:rPr>
          <w:sz w:val="24"/>
        </w:rPr>
      </w:pPr>
      <w:r>
        <w:rPr>
          <w:sz w:val="24"/>
        </w:rPr>
        <w:t xml:space="preserve">Список слушателей, копии </w:t>
      </w:r>
      <w:r w:rsidR="00940FB3">
        <w:rPr>
          <w:sz w:val="24"/>
        </w:rPr>
        <w:t>документов</w:t>
      </w:r>
      <w:r>
        <w:rPr>
          <w:sz w:val="24"/>
        </w:rPr>
        <w:t xml:space="preserve"> о наличии профессии или копии водительских удостоверений прилагаются.</w:t>
      </w:r>
    </w:p>
    <w:p w:rsidR="00FB040A" w:rsidRDefault="00FB040A" w:rsidP="00FB040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0"/>
        </w:rPr>
      </w:pPr>
    </w:p>
    <w:p w:rsidR="0064558F" w:rsidRPr="00645888" w:rsidRDefault="0064558F" w:rsidP="00524F90">
      <w:pPr>
        <w:tabs>
          <w:tab w:val="right" w:pos="7722"/>
        </w:tabs>
        <w:spacing w:line="216" w:lineRule="auto"/>
        <w:rPr>
          <w:sz w:val="20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A26FB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940FB3" w:rsidRDefault="00284FE1" w:rsidP="00524F90">
      <w:pPr>
        <w:spacing w:line="216" w:lineRule="auto"/>
      </w:pPr>
      <w:r w:rsidRPr="00940FB3">
        <w:t>Должность, ФИО руководителя (полностью).</w:t>
      </w:r>
    </w:p>
    <w:p w:rsidR="00284FE1" w:rsidRPr="00940FB3" w:rsidRDefault="00284FE1" w:rsidP="00524F90">
      <w:pPr>
        <w:spacing w:line="216" w:lineRule="auto"/>
      </w:pPr>
      <w:r w:rsidRPr="00940FB3">
        <w:t>На основании………….(Устава, Доверенности)</w:t>
      </w:r>
    </w:p>
    <w:p w:rsidR="004425D9" w:rsidRPr="00940FB3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940FB3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40FB3">
        <w:rPr>
          <w:sz w:val="24"/>
        </w:rPr>
        <w:tab/>
      </w:r>
      <w:r w:rsidR="00C37459" w:rsidRPr="00940FB3">
        <w:rPr>
          <w:sz w:val="24"/>
        </w:rPr>
        <w:t xml:space="preserve">       </w:t>
      </w:r>
      <w:r w:rsidR="00E60BDD" w:rsidRPr="00940FB3">
        <w:rPr>
          <w:sz w:val="24"/>
        </w:rPr>
        <w:t>Руководитель</w:t>
      </w:r>
      <w:r w:rsidR="00C37459" w:rsidRPr="00940FB3">
        <w:rPr>
          <w:sz w:val="24"/>
        </w:rPr>
        <w:t xml:space="preserve">                        __</w:t>
      </w:r>
      <w:r w:rsidR="00E60BDD" w:rsidRPr="00940FB3">
        <w:rPr>
          <w:sz w:val="24"/>
        </w:rPr>
        <w:t xml:space="preserve">_____________________    </w:t>
      </w:r>
      <w:r w:rsidR="00C37459" w:rsidRPr="00940FB3">
        <w:rPr>
          <w:sz w:val="24"/>
        </w:rPr>
        <w:t xml:space="preserve">   </w:t>
      </w:r>
      <w:r w:rsidR="00E540C7" w:rsidRPr="00940FB3">
        <w:rPr>
          <w:sz w:val="24"/>
        </w:rPr>
        <w:t xml:space="preserve">      </w:t>
      </w:r>
      <w:r w:rsidR="00C37459" w:rsidRPr="00940FB3">
        <w:rPr>
          <w:sz w:val="24"/>
        </w:rPr>
        <w:t>___________________</w:t>
      </w:r>
    </w:p>
    <w:p w:rsidR="00C37459" w:rsidRPr="00940FB3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40FB3">
        <w:rPr>
          <w:sz w:val="24"/>
        </w:rPr>
        <w:tab/>
      </w:r>
      <w:r w:rsidR="00E60BDD" w:rsidRPr="00940FB3">
        <w:rPr>
          <w:sz w:val="24"/>
        </w:rPr>
        <w:t xml:space="preserve">   </w:t>
      </w:r>
      <w:r w:rsidRPr="00940FB3">
        <w:rPr>
          <w:sz w:val="16"/>
        </w:rPr>
        <w:t>Подпись</w:t>
      </w:r>
      <w:r w:rsidRPr="00940FB3">
        <w:rPr>
          <w:sz w:val="16"/>
        </w:rPr>
        <w:tab/>
        <w:t xml:space="preserve">      </w:t>
      </w:r>
      <w:r w:rsidR="00E540C7" w:rsidRPr="00940FB3">
        <w:rPr>
          <w:sz w:val="16"/>
        </w:rPr>
        <w:t xml:space="preserve">          </w:t>
      </w:r>
      <w:r w:rsidRPr="00940FB3">
        <w:rPr>
          <w:sz w:val="16"/>
        </w:rPr>
        <w:t>Фамилия И.О.</w:t>
      </w:r>
    </w:p>
    <w:p w:rsidR="00C37459" w:rsidRDefault="00C37459" w:rsidP="00940FB3">
      <w:pPr>
        <w:tabs>
          <w:tab w:val="right" w:pos="2410"/>
        </w:tabs>
        <w:spacing w:line="216" w:lineRule="auto"/>
        <w:rPr>
          <w:sz w:val="24"/>
        </w:rPr>
      </w:pPr>
      <w:r w:rsidRPr="00940FB3">
        <w:rPr>
          <w:sz w:val="24"/>
        </w:rPr>
        <w:tab/>
      </w:r>
    </w:p>
    <w:p w:rsidR="00940FB3" w:rsidRDefault="00940FB3" w:rsidP="00940FB3">
      <w:pPr>
        <w:tabs>
          <w:tab w:val="right" w:pos="2410"/>
        </w:tabs>
        <w:spacing w:line="216" w:lineRule="auto"/>
        <w:rPr>
          <w:sz w:val="16"/>
        </w:rPr>
      </w:pPr>
    </w:p>
    <w:p w:rsidR="00214468" w:rsidRPr="006913AA" w:rsidRDefault="00C37459" w:rsidP="006913A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4558F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1701"/>
        <w:gridCol w:w="2127"/>
        <w:gridCol w:w="1984"/>
      </w:tblGrid>
      <w:tr w:rsidR="00412080" w:rsidTr="006B7270">
        <w:trPr>
          <w:trHeight w:val="334"/>
        </w:trPr>
        <w:tc>
          <w:tcPr>
            <w:tcW w:w="426" w:type="dxa"/>
            <w:vAlign w:val="center"/>
          </w:tcPr>
          <w:p w:rsidR="00412080" w:rsidRDefault="00412080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412080" w:rsidRDefault="0041208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12080" w:rsidRDefault="0041208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B7270" w:rsidRDefault="006B727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412080" w:rsidRDefault="00412080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412080" w:rsidRDefault="0041208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B7270" w:rsidRPr="006B7270" w:rsidRDefault="006B7270" w:rsidP="006B727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412080" w:rsidRDefault="0041208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127" w:type="dxa"/>
            <w:vAlign w:val="center"/>
          </w:tcPr>
          <w:p w:rsidR="00412080" w:rsidRDefault="0041208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412080" w:rsidRDefault="0041208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412080" w:rsidTr="006B7270">
        <w:trPr>
          <w:trHeight w:val="20"/>
        </w:trPr>
        <w:tc>
          <w:tcPr>
            <w:tcW w:w="426" w:type="dxa"/>
            <w:vAlign w:val="center"/>
          </w:tcPr>
          <w:p w:rsidR="00412080" w:rsidRDefault="00412080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12080" w:rsidRDefault="006B7270" w:rsidP="00E540C7">
            <w:pPr>
              <w:spacing w:line="216" w:lineRule="auto"/>
            </w:pPr>
            <w:r>
              <w:t>Иванов Иван Иванович</w:t>
            </w:r>
          </w:p>
          <w:p w:rsidR="006B7270" w:rsidRPr="006B7270" w:rsidRDefault="006B7270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412080" w:rsidRDefault="00412080" w:rsidP="00E540C7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559" w:type="dxa"/>
            <w:vAlign w:val="center"/>
          </w:tcPr>
          <w:p w:rsidR="00412080" w:rsidRDefault="006B727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B7270" w:rsidRDefault="006B727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Align w:val="center"/>
          </w:tcPr>
          <w:p w:rsidR="00412080" w:rsidRDefault="00412080" w:rsidP="00FD6149">
            <w:r>
              <w:t>Среднее общее</w:t>
            </w:r>
          </w:p>
          <w:p w:rsidR="00412080" w:rsidRDefault="00412080" w:rsidP="00FD6149">
            <w:r>
              <w:t>Среднее профессиональное</w:t>
            </w:r>
          </w:p>
          <w:p w:rsidR="00412080" w:rsidRDefault="00412080" w:rsidP="00FD6149">
            <w:r>
              <w:lastRenderedPageBreak/>
              <w:t>Высшее</w:t>
            </w:r>
          </w:p>
          <w:p w:rsidR="00412080" w:rsidRDefault="00412080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:rsidR="00412080" w:rsidRDefault="00412080" w:rsidP="00E540C7">
            <w:pPr>
              <w:spacing w:line="216" w:lineRule="auto"/>
            </w:pPr>
            <w:r w:rsidRPr="009E72E7">
              <w:lastRenderedPageBreak/>
              <w:t>Первичное обучение</w:t>
            </w:r>
          </w:p>
          <w:p w:rsidR="00412080" w:rsidRDefault="00412080" w:rsidP="00E540C7">
            <w:pPr>
              <w:spacing w:line="216" w:lineRule="auto"/>
            </w:pPr>
          </w:p>
          <w:p w:rsidR="00412080" w:rsidRDefault="00412080" w:rsidP="00FD6149">
            <w:pPr>
              <w:spacing w:line="216" w:lineRule="auto"/>
            </w:pPr>
            <w:r>
              <w:t>Удостоверение</w:t>
            </w:r>
          </w:p>
          <w:p w:rsidR="00412080" w:rsidRDefault="00412080" w:rsidP="00FD6149">
            <w:pPr>
              <w:spacing w:line="216" w:lineRule="auto"/>
            </w:pPr>
            <w:r>
              <w:lastRenderedPageBreak/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412080" w:rsidRPr="00FD1D22" w:rsidRDefault="00412080" w:rsidP="00E540C7">
            <w:pPr>
              <w:pStyle w:val="a4"/>
              <w:spacing w:line="216" w:lineRule="auto"/>
              <w:rPr>
                <w:sz w:val="22"/>
                <w:szCs w:val="22"/>
              </w:rPr>
            </w:pPr>
            <w:r w:rsidRPr="00D70C98">
              <w:rPr>
                <w:color w:val="FF0000"/>
                <w:sz w:val="22"/>
                <w:szCs w:val="22"/>
              </w:rPr>
              <w:lastRenderedPageBreak/>
              <w:t>3-6</w:t>
            </w:r>
            <w:r>
              <w:rPr>
                <w:sz w:val="22"/>
                <w:szCs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6B7270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170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6B7270" w:rsidRDefault="006B727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6B727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B7270" w:rsidRDefault="006B7270" w:rsidP="00193DE3">
      <w:pPr>
        <w:rPr>
          <w:sz w:val="24"/>
          <w:szCs w:val="24"/>
        </w:rPr>
      </w:pPr>
    </w:p>
    <w:p w:rsidR="00193DE3" w:rsidRDefault="00193DE3" w:rsidP="00193D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4F48F8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F40FC7" w:rsidRDefault="000743C9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3C9" w:rsidRDefault="00F40FC7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 КРАНА (КРАНОВЩИК)</w:t>
      </w:r>
      <w:r w:rsidR="00DA4E9C">
        <w:rPr>
          <w:sz w:val="24"/>
          <w:szCs w:val="24"/>
        </w:rPr>
        <w:t xml:space="preserve"> ПО УПРАВЛЕНИЮ БАШЕННЫМИ КРАНАМИ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FD1D2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D1D22">
        <w:rPr>
          <w:b/>
          <w:sz w:val="24"/>
          <w:szCs w:val="24"/>
        </w:rPr>
        <w:t>2-й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кранами, оснащенными различными грузозахватными приспособлениями грузоподъемностью до 3 т,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грузов. Управление монорельсовыми тележками, консольными кранами и кран-балками. Проверка правильности крепления тросов, регулирования тормозов и действия предохранительных устройств. Участие в ремонте обслуживаемого крана.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устройство, принцип работы и правила эксплуатации обслуживаемых кранов; предельную грузоподъемность крана, тросов и цепей; правила перемещения сыпучих, штучных, лесных и других аналогичных грузов; систему включения двигателей и контроллеров; основы электротехники и слесарного дела.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FD1D2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D1D22">
        <w:rPr>
          <w:b/>
          <w:sz w:val="24"/>
          <w:szCs w:val="24"/>
        </w:rPr>
        <w:t>3-й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3 до 15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) и других аналогичных грузов. Управление мостовыми и шлюзовыми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грузов. Установка деталей, изделий и узлов на станок, перемещение подмостей и других монтажных приспособлений и механизмов. Управление </w:t>
      </w:r>
      <w:proofErr w:type="spellStart"/>
      <w:r>
        <w:rPr>
          <w:sz w:val="24"/>
          <w:szCs w:val="24"/>
        </w:rPr>
        <w:t>электроталями</w:t>
      </w:r>
      <w:proofErr w:type="spellEnd"/>
      <w:r>
        <w:rPr>
          <w:sz w:val="24"/>
          <w:szCs w:val="24"/>
        </w:rPr>
        <w:t>, переносными кранами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>
        <w:rPr>
          <w:sz w:val="24"/>
          <w:szCs w:val="24"/>
        </w:rPr>
        <w:t>внутрискладской</w:t>
      </w:r>
      <w:proofErr w:type="spellEnd"/>
      <w:r>
        <w:rPr>
          <w:sz w:val="24"/>
          <w:szCs w:val="24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FD1D2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D1D22">
        <w:rPr>
          <w:b/>
          <w:sz w:val="24"/>
          <w:szCs w:val="24"/>
        </w:rPr>
        <w:t>4-й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15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) и других аналогичных грузов. Управление мостовыми и шлюзовыми кранами грузоподъемностью свыше 10 до 25 т, оснащенными различными грузозахватными приспособлениями,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>) и других аналогичных грузов, установке изделий, узлов и деталей на станок; кантованию секций судов, перемещению подмостей и других монтажных приспособлений и механизмов.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Управление мостовыми и шлюзовыми кранами грузоподъемностью до 10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 - на мостовых и шлюзовых кранах, 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 - на башенных самоходных самоподъемных, портально-стреловых, </w:t>
      </w:r>
      <w:r w:rsidRPr="0049254A">
        <w:rPr>
          <w:b/>
          <w:sz w:val="24"/>
          <w:szCs w:val="24"/>
        </w:rPr>
        <w:t>башенных</w:t>
      </w:r>
      <w:r>
        <w:rPr>
          <w:sz w:val="24"/>
          <w:szCs w:val="24"/>
        </w:rPr>
        <w:t xml:space="preserve"> стационарных и козловых кранах)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свыше 1 т, кранами-штабелерами с автоматическим управлением и мостовыми кранами-штабелерами, оснащенными различными грузозахватными механизмами 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стеллажей к производственным участкам. Учет складируемых материальных ценностей. Управление кранами, оснащенными радиоуправлением.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43C9" w:rsidRPr="00FD1D2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D1D22">
        <w:rPr>
          <w:b/>
          <w:sz w:val="24"/>
          <w:szCs w:val="24"/>
        </w:rPr>
        <w:t>5-й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кранами, оснащенными различными грузозахватными приспособлениями, грузоподъемностью свыше 25 т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грузов; установка деталей, изделий и узлов на станок; перемещение подмостей и других монтажных приспособлений и механизмов. Управление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свыше 15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стационарными и козловыми кранами грузоподъемностью свыше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мостовыми и шлюзовыми кранами грузоподъемностью свыше 10 до 100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свыше 3 до 15 т, </w:t>
      </w:r>
      <w:r w:rsidRPr="00FD1D22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стационарными и козловыми кранами грузоподъемностью свыше 5 до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 - на мостовых и шлюзовых кранах, 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 - на </w:t>
      </w:r>
      <w:r w:rsidRPr="0049254A">
        <w:rPr>
          <w:b/>
          <w:sz w:val="24"/>
          <w:szCs w:val="24"/>
        </w:rPr>
        <w:t>башенных</w:t>
      </w:r>
      <w:r>
        <w:rPr>
          <w:sz w:val="24"/>
          <w:szCs w:val="24"/>
        </w:rPr>
        <w:t xml:space="preserve"> самоходных самоподъемных, портально-стреловых, </w:t>
      </w:r>
      <w:r w:rsidRPr="0049254A">
        <w:rPr>
          <w:b/>
          <w:sz w:val="24"/>
          <w:szCs w:val="24"/>
        </w:rPr>
        <w:t>башенных</w:t>
      </w:r>
      <w:r>
        <w:rPr>
          <w:sz w:val="24"/>
          <w:szCs w:val="24"/>
        </w:rPr>
        <w:t xml:space="preserve"> стационарных и козловых кранах) и других аналогичных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и секций, в том числе двумя и </w:t>
      </w:r>
      <w:r>
        <w:rPr>
          <w:sz w:val="24"/>
          <w:szCs w:val="24"/>
        </w:rPr>
        <w:lastRenderedPageBreak/>
        <w:t>более кранами,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кабельными кранами грузоподъемностью свыше 3 до 10 т и плавучими кранами грузоподъемностью до 10 т, оснащенными различными грузозахватными приспособлениями, при выполнении всех видов работ. Управление гусеничными и пневмоколесными кранами грузоподъемностью свыше 10 до 25 т и самоходными железнодорожными кранами грузоподъемностью до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</w:t>
      </w:r>
      <w:r w:rsidRPr="0049254A">
        <w:rPr>
          <w:sz w:val="24"/>
          <w:szCs w:val="24"/>
        </w:rPr>
        <w:t>гусеничными и пневмоколесными</w:t>
      </w:r>
      <w:r w:rsidRPr="00645888">
        <w:rPr>
          <w:b/>
          <w:sz w:val="24"/>
          <w:szCs w:val="24"/>
        </w:rPr>
        <w:t xml:space="preserve"> </w:t>
      </w:r>
      <w:r w:rsidRPr="0049254A">
        <w:rPr>
          <w:sz w:val="24"/>
          <w:szCs w:val="24"/>
        </w:rPr>
        <w:t>кранами</w:t>
      </w:r>
      <w:r>
        <w:rPr>
          <w:sz w:val="24"/>
          <w:szCs w:val="24"/>
        </w:rPr>
        <w:t xml:space="preserve"> грузоподъемностью до 10 т и самоходными железнодорожными кранами грузоподъемностью до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>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FD1D2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D1D22">
        <w:rPr>
          <w:b/>
          <w:sz w:val="24"/>
          <w:szCs w:val="24"/>
        </w:rPr>
        <w:t>6-й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 Управление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самоходными самоподъемными, портально-стреловыми кранами грузоподъемностью свыше 15 т, </w:t>
      </w:r>
      <w:r w:rsidRPr="0049254A">
        <w:rPr>
          <w:b/>
          <w:sz w:val="24"/>
          <w:szCs w:val="24"/>
        </w:rPr>
        <w:t>башенными</w:t>
      </w:r>
      <w:r>
        <w:rPr>
          <w:sz w:val="24"/>
          <w:szCs w:val="24"/>
        </w:rPr>
        <w:t xml:space="preserve"> стационарными и козловыми кранами грузоподъемностью свыше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49254A">
        <w:rPr>
          <w:sz w:val="24"/>
          <w:szCs w:val="24"/>
        </w:rPr>
        <w:t>гусеничными, пневмоколесными</w:t>
      </w:r>
      <w:r>
        <w:rPr>
          <w:sz w:val="24"/>
          <w:szCs w:val="24"/>
        </w:rPr>
        <w:t xml:space="preserve"> и самоходными железнодорожными кранами грузоподъемностью свыше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</w:t>
      </w:r>
      <w:r w:rsidRPr="0049254A">
        <w:rPr>
          <w:sz w:val="24"/>
          <w:szCs w:val="24"/>
        </w:rPr>
        <w:t>гусеничными и пневмоколесными кранами</w:t>
      </w:r>
      <w:r w:rsidRPr="006458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грузоподъемностью свыше 10 т и самоходными железнодорожными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>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54A">
        <w:rPr>
          <w:sz w:val="24"/>
          <w:szCs w:val="24"/>
        </w:rPr>
        <w:t>Требуется среднее специальное образование при управлении гусеничными и пневмоколесными кранами</w:t>
      </w:r>
      <w:r>
        <w:rPr>
          <w:sz w:val="24"/>
          <w:szCs w:val="24"/>
        </w:rPr>
        <w:t xml:space="preserve"> грузоподъемностью более 200 т при выполнении строительно-монтажных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1. При управлении мостовыми и шлюзовыми кранами грузоподъемностью свыше 50 т при монтаже мощных и сверхмощных </w:t>
      </w:r>
      <w:proofErr w:type="spellStart"/>
      <w:r>
        <w:rPr>
          <w:sz w:val="24"/>
          <w:szCs w:val="24"/>
        </w:rPr>
        <w:t>турбоблоков</w:t>
      </w:r>
      <w:proofErr w:type="spellEnd"/>
      <w:r>
        <w:rPr>
          <w:sz w:val="24"/>
          <w:szCs w:val="24"/>
        </w:rPr>
        <w:t xml:space="preserve">, турбогенераторов, прокатного и </w:t>
      </w:r>
      <w:r>
        <w:rPr>
          <w:sz w:val="24"/>
          <w:szCs w:val="24"/>
        </w:rPr>
        <w:lastRenderedPageBreak/>
        <w:t>другого аналогичного технологического оборудования и связанных с ним конструкций, при установке ответственных деталей на крупногабаритные карусельные, расточные, токарные и другие станки работы тарифицируются по 6-му разряду.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>
        <w:rPr>
          <w:sz w:val="24"/>
          <w:szCs w:val="24"/>
        </w:rPr>
        <w:t>электромостовых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стрипперных</w:t>
      </w:r>
      <w:proofErr w:type="spellEnd"/>
      <w:r>
        <w:rPr>
          <w:sz w:val="24"/>
          <w:szCs w:val="24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Машинисты, работающие на тракторах с кранами, тарифицируются по профессии "тракторист".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Помощник машиниста самоходного железнодорожного крана тарифицируется на два разряда ниже машиниста, под руководством которого он работает, а при наличии права управления и вождения тарифицируется на один разряд ниже машиниста.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Водители (машинисты), работающие на автомашинах с кранами, по ЕТКС не тарифицируются.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Машинисты башенных самоходных кранов при расположении кабины крана на высоте </w:t>
      </w:r>
      <w:smartTag w:uri="urn:schemas-microsoft-com:office:smarttags" w:element="metricconverter">
        <w:smartTagPr>
          <w:attr w:name="ProductID" w:val="48 м"/>
        </w:smartTagPr>
        <w:r>
          <w:rPr>
            <w:sz w:val="24"/>
            <w:szCs w:val="24"/>
          </w:rPr>
          <w:t>48 м</w:t>
        </w:r>
      </w:smartTag>
      <w:r>
        <w:rPr>
          <w:sz w:val="24"/>
          <w:szCs w:val="24"/>
        </w:rPr>
        <w:t xml:space="preserve"> и более тарифицируются по 6-му разряду, независимо от грузоподъемности крана.</w:t>
      </w:r>
    </w:p>
    <w:p w:rsidR="00B33AE4" w:rsidRPr="000743C9" w:rsidRDefault="00B33AE4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B33AE4" w:rsidRPr="000743C9" w:rsidSect="006913AA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43C9"/>
    <w:rsid w:val="00077545"/>
    <w:rsid w:val="000A28B1"/>
    <w:rsid w:val="000D18D9"/>
    <w:rsid w:val="000D5F13"/>
    <w:rsid w:val="000E315F"/>
    <w:rsid w:val="000F1F4B"/>
    <w:rsid w:val="000F6EA8"/>
    <w:rsid w:val="00157485"/>
    <w:rsid w:val="001744EA"/>
    <w:rsid w:val="00176CDB"/>
    <w:rsid w:val="00193DE3"/>
    <w:rsid w:val="00195021"/>
    <w:rsid w:val="001A0E3B"/>
    <w:rsid w:val="001B6A49"/>
    <w:rsid w:val="001C0385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2D3608"/>
    <w:rsid w:val="003278B2"/>
    <w:rsid w:val="003640B7"/>
    <w:rsid w:val="00396688"/>
    <w:rsid w:val="003C205A"/>
    <w:rsid w:val="003F197D"/>
    <w:rsid w:val="004023FE"/>
    <w:rsid w:val="00412080"/>
    <w:rsid w:val="004130FB"/>
    <w:rsid w:val="00421EE7"/>
    <w:rsid w:val="00433F88"/>
    <w:rsid w:val="00441254"/>
    <w:rsid w:val="004425D9"/>
    <w:rsid w:val="004625F3"/>
    <w:rsid w:val="00487173"/>
    <w:rsid w:val="0049254A"/>
    <w:rsid w:val="00495D64"/>
    <w:rsid w:val="004D5F62"/>
    <w:rsid w:val="004F48F8"/>
    <w:rsid w:val="00524F90"/>
    <w:rsid w:val="005333B0"/>
    <w:rsid w:val="00574CDE"/>
    <w:rsid w:val="00592593"/>
    <w:rsid w:val="005A1A2A"/>
    <w:rsid w:val="00600B1C"/>
    <w:rsid w:val="0064558F"/>
    <w:rsid w:val="00645888"/>
    <w:rsid w:val="006913AA"/>
    <w:rsid w:val="006B65F8"/>
    <w:rsid w:val="006B7270"/>
    <w:rsid w:val="006D2CF4"/>
    <w:rsid w:val="0074460E"/>
    <w:rsid w:val="00757895"/>
    <w:rsid w:val="0076620C"/>
    <w:rsid w:val="00775BB8"/>
    <w:rsid w:val="007E0A9A"/>
    <w:rsid w:val="008216AB"/>
    <w:rsid w:val="008778B8"/>
    <w:rsid w:val="00882892"/>
    <w:rsid w:val="008D2BAD"/>
    <w:rsid w:val="009047A5"/>
    <w:rsid w:val="00940FB3"/>
    <w:rsid w:val="009465F4"/>
    <w:rsid w:val="00983862"/>
    <w:rsid w:val="00997EBF"/>
    <w:rsid w:val="009C017C"/>
    <w:rsid w:val="009C4A6C"/>
    <w:rsid w:val="009E72E7"/>
    <w:rsid w:val="00AB4A0E"/>
    <w:rsid w:val="00B27D32"/>
    <w:rsid w:val="00B33AE4"/>
    <w:rsid w:val="00B4403C"/>
    <w:rsid w:val="00BE3BA2"/>
    <w:rsid w:val="00C30E51"/>
    <w:rsid w:val="00C36D11"/>
    <w:rsid w:val="00C37459"/>
    <w:rsid w:val="00C60E81"/>
    <w:rsid w:val="00CE196B"/>
    <w:rsid w:val="00D206B7"/>
    <w:rsid w:val="00D43736"/>
    <w:rsid w:val="00D70C98"/>
    <w:rsid w:val="00DA4E9C"/>
    <w:rsid w:val="00DA776E"/>
    <w:rsid w:val="00DB15C2"/>
    <w:rsid w:val="00DF78F7"/>
    <w:rsid w:val="00E52B67"/>
    <w:rsid w:val="00E540C7"/>
    <w:rsid w:val="00E5617B"/>
    <w:rsid w:val="00E60BDD"/>
    <w:rsid w:val="00E65D61"/>
    <w:rsid w:val="00E85EA7"/>
    <w:rsid w:val="00F23824"/>
    <w:rsid w:val="00F40FC7"/>
    <w:rsid w:val="00F845F5"/>
    <w:rsid w:val="00F87461"/>
    <w:rsid w:val="00FA26FB"/>
    <w:rsid w:val="00FB040A"/>
    <w:rsid w:val="00FB407A"/>
    <w:rsid w:val="00FB6167"/>
    <w:rsid w:val="00FD1D22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29E80"/>
  <w15:docId w15:val="{301425C6-9D41-43B4-AF70-7AE0F3AD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12080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44125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4125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FB04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0212-11A4-42B2-A27A-7C51C277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2016-02-09T06:06:00Z</dcterms:created>
  <dcterms:modified xsi:type="dcterms:W3CDTF">2021-01-22T10:56:00Z</dcterms:modified>
</cp:coreProperties>
</file>